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551"/>
      </w:tblGrid>
      <w:tr w:rsidR="0043041B" w:rsidRPr="009E70C3" w:rsidTr="0043041B">
        <w:trPr>
          <w:trHeight w:val="525"/>
          <w:jc w:val="center"/>
        </w:trPr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207" w:type="dxa"/>
              <w:jc w:val="center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207"/>
            </w:tblGrid>
            <w:tr w:rsidR="0043041B" w:rsidRPr="009E70C3" w:rsidTr="0043041B">
              <w:trPr>
                <w:trHeight w:val="823"/>
                <w:jc w:val="center"/>
              </w:trPr>
              <w:tc>
                <w:tcPr>
                  <w:tcW w:w="9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3041B" w:rsidRPr="009E70C3" w:rsidRDefault="001F7F3D" w:rsidP="009E70C3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9E70C3">
                    <w:rPr>
                      <w:b/>
                      <w:bCs/>
                    </w:rPr>
                    <w:t>P</w:t>
                  </w:r>
                  <w:r w:rsidR="0043041B" w:rsidRPr="009E70C3">
                    <w:rPr>
                      <w:b/>
                      <w:bCs/>
                    </w:rPr>
                    <w:t>iemērojamie vērtēšanas kritēriji projektu konkursā finansējuma saņemšanai no valsts budžeta apakšprogrammas „Nozares vides projekti”</w:t>
                  </w:r>
                </w:p>
                <w:p w:rsidR="001005A8" w:rsidRPr="009E70C3" w:rsidRDefault="001005A8" w:rsidP="009E70C3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  <w:p w:rsidR="001005A8" w:rsidRPr="009E70C3" w:rsidRDefault="001005A8" w:rsidP="009E70C3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E70C3">
                    <w:rPr>
                      <w:b/>
                    </w:rPr>
                    <w:t>0 Kvalifikācijas kritēriji (A/N):</w:t>
                  </w:r>
                </w:p>
                <w:p w:rsidR="001005A8" w:rsidRPr="009E70C3" w:rsidRDefault="001005A8" w:rsidP="009E70C3">
                  <w:pPr>
                    <w:spacing w:before="60" w:after="60"/>
                  </w:pPr>
                  <w:r w:rsidRPr="009E70C3">
                    <w:t xml:space="preserve">0.1 Atbilstība konkursā atbalstāmajām aktivitātēm A/N </w:t>
                  </w:r>
                </w:p>
                <w:p w:rsidR="001005A8" w:rsidRPr="009E70C3" w:rsidRDefault="001005A8" w:rsidP="009E70C3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</w:p>
                <w:p w:rsidR="002F2F16" w:rsidRPr="009E70C3" w:rsidRDefault="002F2F16" w:rsidP="009E70C3">
                  <w:pPr>
                    <w:spacing w:before="60" w:after="60"/>
                    <w:jc w:val="center"/>
                    <w:rPr>
                      <w:rFonts w:eastAsiaTheme="minorHAnsi"/>
                      <w:b/>
                      <w:u w:val="single"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u w:val="single"/>
                      <w:lang w:eastAsia="en-US"/>
                    </w:rPr>
                    <w:t xml:space="preserve">1) Iesnieguma kvalitāte (20%; </w:t>
                  </w:r>
                  <w:proofErr w:type="spellStart"/>
                  <w:r w:rsidRPr="009E70C3">
                    <w:rPr>
                      <w:rFonts w:eastAsiaTheme="minorHAnsi"/>
                      <w:b/>
                      <w:u w:val="single"/>
                      <w:lang w:eastAsia="en-US"/>
                    </w:rPr>
                    <w:t>max</w:t>
                  </w:r>
                  <w:proofErr w:type="spellEnd"/>
                  <w:r w:rsidRPr="009E70C3">
                    <w:rPr>
                      <w:rFonts w:eastAsiaTheme="minorHAnsi"/>
                      <w:b/>
                      <w:u w:val="single"/>
                      <w:lang w:eastAsia="en-US"/>
                    </w:rPr>
                    <w:t xml:space="preserve"> 4 punkti)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>1.1. Projekta mērķu, uzdevumu un rezultātu definēšana (2)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mērķi, uzdevumi un rezultāti definēti nepilnīgi vai nav aizpildīta kāda no šīm sadaļām (0)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mērķi, uzdevumi un rezultāti definēti vispārīgi (1)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mērķi, uzdevumi un rezultāti definēti pilnīgi (2)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>1.2. Projekta risināmās problēmas definēšana</w:t>
                  </w:r>
                  <w:r w:rsidRPr="009E70C3">
                    <w:rPr>
                      <w:rFonts w:eastAsiaTheme="minorHAnsi"/>
                      <w:b/>
                      <w:lang w:eastAsia="en-US"/>
                    </w:rPr>
                    <w:t xml:space="preserve"> (2)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i/>
                      <w:lang w:eastAsia="en-US"/>
                    </w:rPr>
                    <w:t>- projekta risināmā problēma nav definēta (0)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i/>
                      <w:lang w:eastAsia="en-US"/>
                    </w:rPr>
                    <w:t>- projekta risināmā problēma definēta vispārīgi (1)</w:t>
                  </w:r>
                </w:p>
                <w:p w:rsidR="002F2F16" w:rsidRDefault="002F2F16" w:rsidP="009E70C3">
                  <w:pPr>
                    <w:spacing w:before="60" w:after="60"/>
                    <w:rPr>
                      <w:rFonts w:eastAsiaTheme="minorHAnsi"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i/>
                      <w:lang w:eastAsia="en-US"/>
                    </w:rPr>
                    <w:t>- projekta risināmā problēma definēta pilnīgi (2)</w:t>
                  </w:r>
                </w:p>
                <w:p w:rsidR="002F2F16" w:rsidRPr="009E70C3" w:rsidRDefault="002F2F16" w:rsidP="009E70C3">
                  <w:pPr>
                    <w:spacing w:before="60" w:after="60"/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  <w:p w:rsidR="002F2F16" w:rsidRPr="009E70C3" w:rsidRDefault="002F2F16" w:rsidP="009E70C3">
                  <w:pPr>
                    <w:spacing w:before="60" w:after="60"/>
                    <w:jc w:val="center"/>
                    <w:rPr>
                      <w:rFonts w:eastAsiaTheme="minorHAnsi"/>
                      <w:b/>
                      <w:bCs/>
                      <w:u w:val="single"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u w:val="single"/>
                      <w:lang w:eastAsia="en-US"/>
                    </w:rPr>
                    <w:t xml:space="preserve">2) Projekta personāla izvērtējums (15%; </w:t>
                  </w:r>
                  <w:proofErr w:type="spellStart"/>
                  <w:r w:rsidRPr="009E70C3">
                    <w:rPr>
                      <w:rFonts w:eastAsiaTheme="minorHAnsi"/>
                      <w:b/>
                      <w:bCs/>
                      <w:u w:val="single"/>
                      <w:lang w:eastAsia="en-US"/>
                    </w:rPr>
                    <w:t>max</w:t>
                  </w:r>
                  <w:proofErr w:type="spellEnd"/>
                  <w:r w:rsidRPr="009E70C3">
                    <w:rPr>
                      <w:rFonts w:eastAsiaTheme="minorHAnsi"/>
                      <w:b/>
                      <w:bCs/>
                      <w:u w:val="single"/>
                      <w:lang w:eastAsia="en-US"/>
                    </w:rPr>
                    <w:t xml:space="preserve"> 3 punkti)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>2.1. Projekta personāla profesionālās kvalifikācijas un pieredzes izvērtējums (2)</w:t>
                  </w:r>
                </w:p>
                <w:p w:rsidR="002F2F16" w:rsidRPr="009E70C3" w:rsidRDefault="002F2F16" w:rsidP="009E70C3">
                  <w:pPr>
                    <w:spacing w:before="60" w:after="60"/>
                    <w:jc w:val="both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Pēc projekta iesniegumā norādītās informācijas nevar sniegt vērtējumu par projekta personāla pieredzes atbilstību projekta uzdevumu izpildei (0)</w:t>
                  </w:r>
                </w:p>
                <w:p w:rsidR="002F2F16" w:rsidRPr="009E70C3" w:rsidRDefault="002F2F16" w:rsidP="009E70C3">
                  <w:pPr>
                    <w:spacing w:before="60" w:after="60"/>
                    <w:jc w:val="both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personālam nav atbilstošas izglītības un darba pieredzes projekta uzdevumu izpildei (1)</w:t>
                  </w:r>
                </w:p>
                <w:p w:rsidR="002F2F16" w:rsidRPr="009E70C3" w:rsidRDefault="002F2F16" w:rsidP="009E70C3">
                  <w:pPr>
                    <w:spacing w:before="60" w:after="60"/>
                    <w:jc w:val="both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personālam ir atbilstoša izglītība un profesionāla pieredze ar projekta uzdevumiem salīdzināmu aktivitāšu īstenošanā (2)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2.2. Iesniedzēja līdzšinējās pieredzes novērtējums (1) 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Iesniedzējam nav iepriekšējas institucionālās pieredzes salīdzināmu projektu īstenošanā (0)</w:t>
                  </w:r>
                </w:p>
                <w:p w:rsidR="002F2F16" w:rsidRPr="009E70C3" w:rsidRDefault="002F2F16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Iesniedzējs ir īstenojis vismaz trīs analoģiskus/salīdzināmus projektus (1)</w:t>
                  </w:r>
                </w:p>
                <w:p w:rsidR="002F2F16" w:rsidRPr="009E70C3" w:rsidRDefault="002F2F16" w:rsidP="009E70C3">
                  <w:pPr>
                    <w:spacing w:before="60" w:after="60"/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  <w:p w:rsidR="002F2F16" w:rsidRPr="009E70C3" w:rsidRDefault="002F2F16" w:rsidP="009E70C3">
                  <w:pPr>
                    <w:spacing w:before="60" w:after="60"/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3) Ieguldījuma izvērtējums (40%; </w:t>
                  </w:r>
                  <w:proofErr w:type="spellStart"/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>max</w:t>
                  </w:r>
                  <w:proofErr w:type="spellEnd"/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8 punkti)</w:t>
                  </w:r>
                </w:p>
                <w:p w:rsidR="00CE2B2E" w:rsidRPr="009E70C3" w:rsidRDefault="002F2F16" w:rsidP="009E70C3">
                  <w:pPr>
                    <w:spacing w:before="60" w:after="6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3.1. </w:t>
                  </w:r>
                  <w:r w:rsidR="00CE2B2E"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Projekta ieguldījums politikas plānošanas dokumentos (PPD) noteikto mērķu sasniegšanai </w:t>
                  </w:r>
                  <w:r w:rsidR="00BA0C6D" w:rsidRPr="009E70C3">
                    <w:rPr>
                      <w:rFonts w:eastAsiaTheme="minorHAnsi"/>
                      <w:b/>
                      <w:bCs/>
                      <w:lang w:eastAsia="en-US"/>
                    </w:rPr>
                    <w:t>(2)</w:t>
                  </w:r>
                  <w:r w:rsidR="00CE2B2E"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</w:p>
                <w:p w:rsidR="00CE2B2E" w:rsidRPr="009E70C3" w:rsidRDefault="00CE2B2E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aktivitāšu īstenošana neveicinās PPD noteikto rīcības mērķu sasniegšanu (0)</w:t>
                  </w:r>
                  <w:r w:rsidR="0081395E">
                    <w:rPr>
                      <w:rFonts w:eastAsiaTheme="minorHAnsi"/>
                      <w:bCs/>
                      <w:i/>
                      <w:lang w:eastAsia="en-US"/>
                    </w:rPr>
                    <w:t>*</w:t>
                  </w:r>
                </w:p>
                <w:p w:rsidR="00CE2B2E" w:rsidRPr="009E70C3" w:rsidRDefault="00CE2B2E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aktivitāšu īstenošana daļēji veicinās PPD noteikto rīcības mērķu sasniegšanu (1)</w:t>
                  </w:r>
                </w:p>
                <w:p w:rsidR="00CE2B2E" w:rsidRPr="009E70C3" w:rsidRDefault="00CE2B2E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aktivitāšu īstenošana vērtējama kā nozīmīgs ieguldījums PPD noteikto rīcības mērķu sasniegšanai (2)</w:t>
                  </w:r>
                </w:p>
                <w:p w:rsidR="00CE2B2E" w:rsidRPr="009E70C3" w:rsidRDefault="00CE2B2E" w:rsidP="009E70C3">
                  <w:pPr>
                    <w:spacing w:before="60" w:after="60"/>
                    <w:rPr>
                      <w:rFonts w:eastAsiaTheme="minorHAnsi"/>
                      <w:bCs/>
                      <w:i/>
                      <w:u w:val="single"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u w:val="single"/>
                      <w:lang w:eastAsia="en-US"/>
                    </w:rPr>
                    <w:t>* ja projekta iesniegumā nav norādīta atsauce uz politikas plānošanas dokumentos noteikto rīcības mērķu īstenošanu, vērtējums – 0</w:t>
                  </w:r>
                </w:p>
                <w:p w:rsidR="00CE2B2E" w:rsidRPr="009E70C3" w:rsidRDefault="00CE2B2E" w:rsidP="009E70C3">
                  <w:pPr>
                    <w:spacing w:before="60" w:after="60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="Calibri"/>
                      <w:b/>
                      <w:bCs/>
                      <w:lang w:eastAsia="en-US"/>
                    </w:rPr>
                    <w:t>3.2. Projektā piedāvāto risinājumu ieguldījums definētās problēmas risināšanā (3)</w:t>
                  </w:r>
                </w:p>
                <w:p w:rsidR="00CE2B2E" w:rsidRPr="009E70C3" w:rsidRDefault="00CE2B2E" w:rsidP="009E70C3">
                  <w:pPr>
                    <w:spacing w:before="60" w:after="60"/>
                    <w:jc w:val="both"/>
                    <w:rPr>
                      <w:rFonts w:eastAsia="Calibr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="Calibri"/>
                      <w:bCs/>
                      <w:i/>
                      <w:lang w:eastAsia="en-US"/>
                    </w:rPr>
                    <w:t>- projekta aktivitātes nedod praktisku ieguldījumu definētās problēmas risināšanā (0)</w:t>
                  </w:r>
                </w:p>
                <w:p w:rsidR="00CE2B2E" w:rsidRPr="009E70C3" w:rsidRDefault="00CE2B2E" w:rsidP="009E70C3">
                  <w:pPr>
                    <w:spacing w:before="60" w:after="60"/>
                    <w:jc w:val="both"/>
                    <w:rPr>
                      <w:rFonts w:eastAsia="Calibr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="Calibri"/>
                      <w:bCs/>
                      <w:i/>
                      <w:lang w:eastAsia="en-US"/>
                    </w:rPr>
                    <w:t>- projekta aktivitātes dod teorētisku ieguldījumu definētās problēmas risināšanā (1)</w:t>
                  </w:r>
                </w:p>
                <w:p w:rsidR="00CE2B2E" w:rsidRPr="009E70C3" w:rsidRDefault="00CE2B2E" w:rsidP="009E70C3">
                  <w:pPr>
                    <w:spacing w:before="60" w:after="60"/>
                    <w:jc w:val="both"/>
                    <w:rPr>
                      <w:rFonts w:eastAsia="Calibr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="Calibri"/>
                      <w:bCs/>
                      <w:i/>
                      <w:lang w:eastAsia="en-US"/>
                    </w:rPr>
                    <w:t>- projekta aktivitātes dod praktisku ieguldījumu</w:t>
                  </w:r>
                  <w:r w:rsidR="00BA0C6D" w:rsidRPr="009E70C3">
                    <w:rPr>
                      <w:rFonts w:eastAsia="Calibri"/>
                      <w:bCs/>
                      <w:i/>
                      <w:lang w:eastAsia="en-US"/>
                    </w:rPr>
                    <w:t xml:space="preserve"> definētas problēmas risināšanā (3)</w:t>
                  </w:r>
                </w:p>
                <w:p w:rsidR="00BA0C6D" w:rsidRPr="009E70C3" w:rsidRDefault="00BA0C6D" w:rsidP="009E70C3">
                  <w:pPr>
                    <w:spacing w:before="60" w:after="6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lastRenderedPageBreak/>
                    <w:t>3.3. Ilgtspējība (3)</w:t>
                  </w:r>
                </w:p>
                <w:p w:rsidR="00BA0C6D" w:rsidRPr="009E70C3" w:rsidRDefault="00BA0C6D" w:rsidP="009E70C3">
                  <w:pPr>
                    <w:spacing w:before="60" w:after="60"/>
                    <w:jc w:val="both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rezultāti pēc projekta īstenošanas netiks praktiski pielietoti (0)</w:t>
                  </w:r>
                </w:p>
                <w:p w:rsidR="00BA0C6D" w:rsidRPr="009E70C3" w:rsidRDefault="00BA0C6D" w:rsidP="009E70C3">
                  <w:pPr>
                    <w:spacing w:before="60" w:after="60"/>
                    <w:jc w:val="both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rezultātu uzturēšanai pēc projekta īstenošanas beigām nepieciešams finansējums un iesniegumā nav norādīti konkrēti finansējuma avoti šo izmaksu segšanai (1)</w:t>
                  </w:r>
                </w:p>
                <w:p w:rsidR="00BA0C6D" w:rsidRPr="009E70C3" w:rsidRDefault="00BA0C6D" w:rsidP="009E70C3">
                  <w:pPr>
                    <w:spacing w:before="60" w:after="60"/>
                    <w:jc w:val="both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>- projekta rezultātu uzturēšanai pēc projekta īstenošanas beigām ir nepieciešams finansējums un iesniegumā ir norādīti konkrēti finansējuma avoti šo izmaksu segšanai vismaz 5 gadu termiņā (2)</w:t>
                  </w:r>
                </w:p>
                <w:p w:rsidR="00BA0C6D" w:rsidRPr="009E70C3" w:rsidRDefault="00BA0C6D" w:rsidP="009E70C3">
                  <w:pPr>
                    <w:spacing w:before="60" w:after="60"/>
                    <w:jc w:val="both"/>
                    <w:rPr>
                      <w:rFonts w:eastAsiaTheme="minorHAnsi"/>
                      <w:bCs/>
                      <w:i/>
                      <w:lang w:eastAsia="en-US"/>
                    </w:rPr>
                  </w:pPr>
                  <w:r w:rsidRPr="009E70C3">
                    <w:rPr>
                      <w:rFonts w:eastAsiaTheme="minorHAnsi"/>
                      <w:bCs/>
                      <w:i/>
                      <w:lang w:eastAsia="en-US"/>
                    </w:rPr>
                    <w:t xml:space="preserve">- </w:t>
                  </w:r>
                  <w:r w:rsidRPr="009E70C3">
                    <w:rPr>
                      <w:rFonts w:eastAsiaTheme="minorHAnsi"/>
                      <w:i/>
                      <w:lang w:eastAsia="en-US"/>
                    </w:rPr>
                    <w:t>projekta rezultāti būs ilgtspējīgi, projekta rezultātu uzturēšanai pēc projekta īstenošanas nebūs nepieciešams finansējums (3)</w:t>
                  </w:r>
                </w:p>
                <w:p w:rsidR="002F2F16" w:rsidRPr="009E70C3" w:rsidRDefault="002F2F16" w:rsidP="009E70C3">
                  <w:pPr>
                    <w:spacing w:before="60" w:after="60"/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  <w:p w:rsidR="002F2F16" w:rsidRPr="009E70C3" w:rsidRDefault="002F2F16" w:rsidP="009E70C3">
                  <w:pPr>
                    <w:spacing w:before="60" w:after="60"/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>4) Finan</w:t>
                  </w:r>
                  <w:r w:rsidR="009E70C3" w:rsidRPr="009E70C3">
                    <w:rPr>
                      <w:rFonts w:eastAsiaTheme="minorHAnsi"/>
                      <w:b/>
                      <w:bCs/>
                      <w:lang w:eastAsia="en-US"/>
                    </w:rPr>
                    <w:t>šu</w:t>
                  </w: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izvērtējums (25%; </w:t>
                  </w:r>
                  <w:proofErr w:type="spellStart"/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>max</w:t>
                  </w:r>
                  <w:proofErr w:type="spellEnd"/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  <w:r w:rsidR="007E5F6F">
                    <w:rPr>
                      <w:rFonts w:eastAsiaTheme="minorHAnsi"/>
                      <w:b/>
                      <w:bCs/>
                      <w:lang w:eastAsia="en-US"/>
                    </w:rPr>
                    <w:t>5</w:t>
                  </w: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punkti)</w:t>
                  </w:r>
                </w:p>
                <w:p w:rsidR="002F2F16" w:rsidRPr="00A60398" w:rsidRDefault="002F2F16" w:rsidP="009E70C3">
                  <w:pPr>
                    <w:spacing w:before="60" w:after="60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9E70C3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4.1. </w:t>
                  </w:r>
                  <w:r w:rsidRPr="00A60398">
                    <w:rPr>
                      <w:rFonts w:eastAsiaTheme="minorHAnsi"/>
                      <w:b/>
                      <w:bCs/>
                      <w:lang w:eastAsia="en-US"/>
                    </w:rPr>
                    <w:t>Budžeta detalizācijas izvērtējums (2)</w:t>
                  </w:r>
                </w:p>
                <w:p w:rsidR="002F2F16" w:rsidRPr="00A60398" w:rsidRDefault="002F2F16" w:rsidP="009E70C3">
                  <w:pPr>
                    <w:spacing w:before="60" w:after="60"/>
                    <w:jc w:val="both"/>
                    <w:rPr>
                      <w:i/>
                      <w:color w:val="433F43"/>
                    </w:rPr>
                  </w:pPr>
                  <w:r w:rsidRPr="00A60398">
                    <w:rPr>
                      <w:i/>
                      <w:color w:val="433F43"/>
                    </w:rPr>
                    <w:t>- projekta tāmē norādītas izmaksas (vienību apjomi un cenas) uzrādītas vispārīgi un nav caurskatāmas (0)</w:t>
                  </w:r>
                </w:p>
                <w:p w:rsidR="002F2F16" w:rsidRPr="00A60398" w:rsidRDefault="002F2F16" w:rsidP="009E70C3">
                  <w:pPr>
                    <w:spacing w:before="60" w:after="60"/>
                    <w:jc w:val="both"/>
                    <w:rPr>
                      <w:i/>
                      <w:color w:val="433F43"/>
                    </w:rPr>
                  </w:pPr>
                  <w:r w:rsidRPr="00A60398">
                    <w:rPr>
                      <w:i/>
                      <w:color w:val="433F43"/>
                    </w:rPr>
                    <w:t>- projekta tāmē atsevišķas izmaksu pozīcijas uzrādītas vispārīgi (1)</w:t>
                  </w:r>
                </w:p>
                <w:p w:rsidR="002F2F16" w:rsidRPr="00A60398" w:rsidRDefault="002F2F16" w:rsidP="009E70C3">
                  <w:pPr>
                    <w:spacing w:before="60" w:after="60"/>
                    <w:jc w:val="both"/>
                    <w:rPr>
                      <w:i/>
                      <w:color w:val="433F43"/>
                    </w:rPr>
                  </w:pPr>
                  <w:r w:rsidRPr="00A60398">
                    <w:rPr>
                      <w:i/>
                      <w:color w:val="433F43"/>
                    </w:rPr>
                    <w:t>- projektā tāmē norādītās izmaksas (vienību apjomi un cenas) uzrādītas detalizēti un caurskatāmi jebkurai trešajai personai (2)</w:t>
                  </w:r>
                </w:p>
                <w:p w:rsidR="00A60398" w:rsidRPr="00A60398" w:rsidRDefault="00A60398" w:rsidP="00A60398">
                  <w:pPr>
                    <w:spacing w:line="276" w:lineRule="auto"/>
                    <w:jc w:val="both"/>
                    <w:rPr>
                      <w:b/>
                      <w:color w:val="433F43"/>
                    </w:rPr>
                  </w:pPr>
                  <w:r w:rsidRPr="00A60398">
                    <w:rPr>
                      <w:b/>
                      <w:color w:val="433F43"/>
                    </w:rPr>
                    <w:t>4.2. Budžeta izdevumu izvērtējums (</w:t>
                  </w:r>
                  <w:r w:rsidR="004B474B">
                    <w:rPr>
                      <w:b/>
                      <w:color w:val="433F43"/>
                    </w:rPr>
                    <w:t>1</w:t>
                  </w:r>
                  <w:r w:rsidRPr="00A60398">
                    <w:rPr>
                      <w:b/>
                      <w:color w:val="433F43"/>
                    </w:rPr>
                    <w:t>)</w:t>
                  </w:r>
                </w:p>
                <w:p w:rsidR="00A60398" w:rsidRPr="00A60398" w:rsidRDefault="00A60398" w:rsidP="00A60398">
                  <w:pPr>
                    <w:spacing w:line="276" w:lineRule="auto"/>
                    <w:jc w:val="both"/>
                    <w:rPr>
                      <w:i/>
                      <w:color w:val="433F43"/>
                    </w:rPr>
                  </w:pPr>
                  <w:r w:rsidRPr="00A60398">
                    <w:rPr>
                      <w:i/>
                      <w:color w:val="433F43"/>
                    </w:rPr>
                    <w:t>- Projekta tāmē ir iekļauti izdevumi,</w:t>
                  </w:r>
                  <w:r w:rsidR="004B474B">
                    <w:rPr>
                      <w:i/>
                      <w:color w:val="433F43"/>
                    </w:rPr>
                    <w:t xml:space="preserve"> </w:t>
                  </w:r>
                  <w:r w:rsidRPr="00A60398">
                    <w:rPr>
                      <w:i/>
                      <w:color w:val="433F43"/>
                    </w:rPr>
                    <w:t>kuru pamatotība nav uzrādīta projekta iesniegumā (0)</w:t>
                  </w:r>
                </w:p>
                <w:p w:rsidR="00A60398" w:rsidRPr="00A60398" w:rsidRDefault="00A60398" w:rsidP="00A60398">
                  <w:pPr>
                    <w:spacing w:line="276" w:lineRule="auto"/>
                    <w:jc w:val="both"/>
                    <w:rPr>
                      <w:i/>
                      <w:color w:val="433F43"/>
                    </w:rPr>
                  </w:pPr>
                  <w:r w:rsidRPr="00A60398">
                    <w:rPr>
                      <w:i/>
                      <w:color w:val="433F43"/>
                    </w:rPr>
                    <w:t>- Projekta tāmē visi iekļautie izdevumi ir pamatoti un uzrādīti projekta iesniegumā (</w:t>
                  </w:r>
                  <w:r w:rsidR="004B474B">
                    <w:rPr>
                      <w:i/>
                      <w:color w:val="433F43"/>
                    </w:rPr>
                    <w:t>1</w:t>
                  </w:r>
                  <w:r w:rsidRPr="00A60398">
                    <w:rPr>
                      <w:i/>
                      <w:color w:val="433F43"/>
                    </w:rPr>
                    <w:t>)</w:t>
                  </w:r>
                </w:p>
                <w:p w:rsidR="009E70C3" w:rsidRPr="009E70C3" w:rsidRDefault="009E70C3" w:rsidP="009E70C3">
                  <w:pPr>
                    <w:spacing w:before="60" w:after="60"/>
                    <w:jc w:val="both"/>
                    <w:rPr>
                      <w:i/>
                      <w:color w:val="433F43"/>
                    </w:rPr>
                  </w:pPr>
                  <w:r w:rsidRPr="009E70C3">
                    <w:rPr>
                      <w:b/>
                      <w:color w:val="433F43"/>
                    </w:rPr>
                    <w:t>4.</w:t>
                  </w:r>
                  <w:r w:rsidR="00A60398">
                    <w:rPr>
                      <w:b/>
                      <w:color w:val="433F43"/>
                    </w:rPr>
                    <w:t>3</w:t>
                  </w:r>
                  <w:r w:rsidRPr="009E70C3">
                    <w:rPr>
                      <w:b/>
                      <w:color w:val="433F43"/>
                    </w:rPr>
                    <w:t>. Projekta iepirkumu novērtējums</w:t>
                  </w:r>
                  <w:r w:rsidRPr="00A60398">
                    <w:rPr>
                      <w:b/>
                      <w:color w:val="433F43"/>
                    </w:rPr>
                    <w:t xml:space="preserve"> </w:t>
                  </w:r>
                  <w:r w:rsidRPr="009E70C3">
                    <w:rPr>
                      <w:b/>
                      <w:color w:val="433F43"/>
                    </w:rPr>
                    <w:t>(2)</w:t>
                  </w:r>
                  <w:r w:rsidR="0081395E">
                    <w:rPr>
                      <w:b/>
                      <w:color w:val="433F43"/>
                    </w:rPr>
                    <w:t>*</w:t>
                  </w:r>
                </w:p>
                <w:p w:rsidR="009E70C3" w:rsidRPr="009E70C3" w:rsidRDefault="009E70C3" w:rsidP="009E70C3">
                  <w:pPr>
                    <w:spacing w:before="60" w:after="60"/>
                    <w:jc w:val="both"/>
                    <w:rPr>
                      <w:i/>
                      <w:color w:val="433F43"/>
                    </w:rPr>
                  </w:pPr>
                  <w:r w:rsidRPr="009E70C3">
                    <w:rPr>
                      <w:i/>
                      <w:color w:val="433F43"/>
                    </w:rPr>
                    <w:t>- projektā paredzētie iepirkumi nav atbilstoši projekta aktivitātēm un/vai tie nav aprakstīti vai to apraksts ir vispārīgs (0)</w:t>
                  </w:r>
                </w:p>
                <w:p w:rsidR="009E70C3" w:rsidRPr="009E70C3" w:rsidRDefault="009E70C3" w:rsidP="009E70C3">
                  <w:pPr>
                    <w:spacing w:before="60" w:after="60"/>
                    <w:jc w:val="both"/>
                    <w:rPr>
                      <w:i/>
                      <w:color w:val="433F43"/>
                    </w:rPr>
                  </w:pPr>
                  <w:r w:rsidRPr="009E70C3">
                    <w:rPr>
                      <w:i/>
                      <w:color w:val="433F43"/>
                    </w:rPr>
                    <w:t>- projektā paredzētie iepirkumi ir atbilstoši projekta aktivitātēm, bet nav pamatoti tajos izmantojamie kritēriji (1)</w:t>
                  </w:r>
                </w:p>
                <w:p w:rsidR="009E70C3" w:rsidRPr="009E70C3" w:rsidRDefault="009E70C3" w:rsidP="009E70C3">
                  <w:pPr>
                    <w:spacing w:before="60" w:after="60"/>
                    <w:jc w:val="both"/>
                    <w:rPr>
                      <w:i/>
                      <w:color w:val="433F43"/>
                    </w:rPr>
                  </w:pPr>
                  <w:r w:rsidRPr="009E70C3">
                    <w:rPr>
                      <w:i/>
                      <w:color w:val="433F43"/>
                    </w:rPr>
                    <w:t>- projektā paredzētie iepirkumi ir atbilstoši projekta aktivitātēm un projekta iesniegumā pamatoti tajos izmantojamie kritēriji (2)</w:t>
                  </w:r>
                </w:p>
                <w:p w:rsidR="001005A8" w:rsidRPr="00741192" w:rsidRDefault="0081395E" w:rsidP="0081395E">
                  <w:pPr>
                    <w:spacing w:before="60" w:after="60"/>
                    <w:rPr>
                      <w:bCs/>
                      <w:i/>
                      <w:u w:val="single"/>
                    </w:rPr>
                  </w:pPr>
                  <w:r w:rsidRPr="00741192">
                    <w:rPr>
                      <w:bCs/>
                      <w:i/>
                      <w:u w:val="single"/>
                    </w:rPr>
                    <w:t>* ja projekta specifika neparedz iepirkuma procedūras piemērošanu, vērtējums - 2</w:t>
                  </w:r>
                </w:p>
              </w:tc>
            </w:tr>
          </w:tbl>
          <w:p w:rsidR="0043041B" w:rsidRPr="009E70C3" w:rsidRDefault="0043041B" w:rsidP="009E70C3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AF2279" w:rsidRPr="009E70C3" w:rsidRDefault="00AF2279" w:rsidP="009E70C3">
      <w:pPr>
        <w:spacing w:before="60" w:after="60"/>
        <w:jc w:val="center"/>
        <w:rPr>
          <w:b/>
          <w:color w:val="000000" w:themeColor="text1"/>
        </w:rPr>
      </w:pPr>
      <w:r w:rsidRPr="009E70C3">
        <w:rPr>
          <w:b/>
          <w:color w:val="000000" w:themeColor="text1"/>
        </w:rPr>
        <w:lastRenderedPageBreak/>
        <w:t>Projektu vērtēšanas rezultāta kopsummā iegūto punktu skaidrojums</w:t>
      </w:r>
      <w:bookmarkStart w:id="0" w:name="_GoBack"/>
      <w:bookmarkEnd w:id="0"/>
    </w:p>
    <w:p w:rsidR="00AF2279" w:rsidRPr="009E70C3" w:rsidRDefault="00AF2279" w:rsidP="009E70C3">
      <w:pPr>
        <w:spacing w:before="60" w:after="60"/>
        <w:jc w:val="center"/>
        <w:rPr>
          <w:b/>
          <w:color w:val="000000" w:themeColor="text1"/>
        </w:rPr>
      </w:pPr>
    </w:p>
    <w:tbl>
      <w:tblPr>
        <w:tblW w:w="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"/>
        <w:gridCol w:w="4270"/>
      </w:tblGrid>
      <w:tr w:rsidR="00AF2279" w:rsidRPr="009E70C3" w:rsidTr="00246015">
        <w:trPr>
          <w:trHeight w:val="28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jc w:val="center"/>
              <w:rPr>
                <w:color w:val="000000" w:themeColor="text1"/>
                <w:lang w:eastAsia="en-US"/>
              </w:rPr>
            </w:pPr>
            <w:r w:rsidRPr="009E70C3">
              <w:rPr>
                <w:color w:val="000000" w:themeColor="text1"/>
              </w:rPr>
              <w:t>0 - 9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rPr>
                <w:color w:val="000000" w:themeColor="text1"/>
                <w:lang w:eastAsia="en-US"/>
              </w:rPr>
            </w:pPr>
            <w:r w:rsidRPr="009E70C3">
              <w:t>projekts nav atbalstāms</w:t>
            </w:r>
            <w:r w:rsidRPr="009E70C3">
              <w:rPr>
                <w:color w:val="000000" w:themeColor="text1"/>
              </w:rPr>
              <w:t xml:space="preserve"> </w:t>
            </w:r>
          </w:p>
        </w:tc>
      </w:tr>
      <w:tr w:rsidR="00AF2279" w:rsidRPr="009E70C3" w:rsidTr="00246015">
        <w:trPr>
          <w:trHeight w:val="28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jc w:val="center"/>
              <w:rPr>
                <w:color w:val="000000" w:themeColor="text1"/>
                <w:lang w:eastAsia="en-US"/>
              </w:rPr>
            </w:pPr>
            <w:r w:rsidRPr="009E70C3">
              <w:rPr>
                <w:color w:val="000000" w:themeColor="text1"/>
              </w:rPr>
              <w:t>10 - 13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rPr>
                <w:color w:val="000000" w:themeColor="text1"/>
                <w:lang w:eastAsia="en-US"/>
              </w:rPr>
            </w:pPr>
            <w:r w:rsidRPr="009E70C3">
              <w:t>projektā atbalstāmas atsevišķas aktivitātes</w:t>
            </w:r>
            <w:r w:rsidRPr="009E70C3">
              <w:rPr>
                <w:color w:val="000000" w:themeColor="text1"/>
              </w:rPr>
              <w:t xml:space="preserve"> </w:t>
            </w:r>
          </w:p>
        </w:tc>
      </w:tr>
      <w:tr w:rsidR="00AF2279" w:rsidRPr="009E70C3" w:rsidTr="00246015">
        <w:trPr>
          <w:trHeight w:val="28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jc w:val="center"/>
              <w:rPr>
                <w:color w:val="000000" w:themeColor="text1"/>
                <w:lang w:eastAsia="en-US"/>
              </w:rPr>
            </w:pPr>
            <w:r w:rsidRPr="009E70C3">
              <w:rPr>
                <w:color w:val="000000" w:themeColor="text1"/>
              </w:rPr>
              <w:t xml:space="preserve">14 - 17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rPr>
                <w:color w:val="000000" w:themeColor="text1"/>
                <w:lang w:eastAsia="en-US"/>
              </w:rPr>
            </w:pPr>
            <w:r w:rsidRPr="009E70C3">
              <w:t>Projekts atbalstāms</w:t>
            </w:r>
          </w:p>
        </w:tc>
      </w:tr>
      <w:tr w:rsidR="00AF2279" w:rsidRPr="009E70C3" w:rsidTr="00246015">
        <w:trPr>
          <w:trHeight w:val="28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jc w:val="center"/>
              <w:rPr>
                <w:color w:val="000000" w:themeColor="text1"/>
              </w:rPr>
            </w:pPr>
            <w:r w:rsidRPr="009E70C3">
              <w:rPr>
                <w:color w:val="000000" w:themeColor="text1"/>
              </w:rPr>
              <w:t xml:space="preserve">18 – 20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79" w:rsidRPr="009E70C3" w:rsidRDefault="00AF2279" w:rsidP="009E70C3">
            <w:pPr>
              <w:spacing w:before="60" w:after="60"/>
              <w:rPr>
                <w:color w:val="000000" w:themeColor="text1"/>
                <w:lang w:eastAsia="en-US"/>
              </w:rPr>
            </w:pPr>
            <w:r w:rsidRPr="009E70C3">
              <w:t>Projekts prioritāri atbalstāms</w:t>
            </w:r>
          </w:p>
        </w:tc>
      </w:tr>
    </w:tbl>
    <w:p w:rsidR="00566B73" w:rsidRDefault="00566B73"/>
    <w:sectPr w:rsidR="00566B73" w:rsidSect="0043041B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7B" w:rsidRDefault="00087D7B" w:rsidP="0043041B">
      <w:r>
        <w:separator/>
      </w:r>
    </w:p>
  </w:endnote>
  <w:endnote w:type="continuationSeparator" w:id="0">
    <w:p w:rsidR="00087D7B" w:rsidRDefault="00087D7B" w:rsidP="0043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7B" w:rsidRDefault="00087D7B" w:rsidP="0043041B">
      <w:r>
        <w:separator/>
      </w:r>
    </w:p>
  </w:footnote>
  <w:footnote w:type="continuationSeparator" w:id="0">
    <w:p w:rsidR="00087D7B" w:rsidRDefault="00087D7B" w:rsidP="0043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1B" w:rsidRPr="0043041B" w:rsidRDefault="0043041B" w:rsidP="0043041B">
    <w:pPr>
      <w:ind w:left="993" w:firstLine="567"/>
      <w:jc w:val="right"/>
      <w:rPr>
        <w:sz w:val="20"/>
        <w:szCs w:val="20"/>
      </w:rPr>
    </w:pPr>
    <w:r>
      <w:rPr>
        <w:sz w:val="20"/>
        <w:szCs w:val="20"/>
      </w:rPr>
      <w:t>Apakšprogrammas „Nozares vides projekti”</w:t>
    </w:r>
    <w:r w:rsidRPr="0043041B">
      <w:rPr>
        <w:sz w:val="20"/>
        <w:szCs w:val="20"/>
      </w:rPr>
      <w:t xml:space="preserve"> konkursa nolikums </w:t>
    </w:r>
    <w:proofErr w:type="gramStart"/>
    <w:r w:rsidRPr="0043041B">
      <w:rPr>
        <w:sz w:val="20"/>
        <w:szCs w:val="20"/>
      </w:rPr>
      <w:t>201</w:t>
    </w:r>
    <w:r w:rsidR="001F7F3D">
      <w:rPr>
        <w:sz w:val="20"/>
        <w:szCs w:val="20"/>
      </w:rPr>
      <w:t>5</w:t>
    </w:r>
    <w:r w:rsidRPr="0043041B">
      <w:rPr>
        <w:sz w:val="20"/>
        <w:szCs w:val="20"/>
      </w:rPr>
      <w:t>.gadam</w:t>
    </w:r>
    <w:proofErr w:type="gramEnd"/>
  </w:p>
  <w:p w:rsidR="0043041B" w:rsidRDefault="0043041B" w:rsidP="0043041B">
    <w:pPr>
      <w:ind w:left="851" w:firstLine="425"/>
      <w:jc w:val="right"/>
    </w:pPr>
    <w:r>
      <w:rPr>
        <w:b/>
        <w:i/>
        <w:sz w:val="20"/>
        <w:szCs w:val="20"/>
      </w:rPr>
      <w:t xml:space="preserve">Pielikums </w:t>
    </w:r>
    <w:r w:rsidRPr="0043041B">
      <w:rPr>
        <w:b/>
        <w:bCs/>
        <w:i/>
        <w:sz w:val="20"/>
        <w:szCs w:val="20"/>
      </w:rPr>
      <w:t>Nr. 4 - Piemērojamie vērtēšanas kritēriji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1B"/>
    <w:rsid w:val="00087287"/>
    <w:rsid w:val="00087D7B"/>
    <w:rsid w:val="001005A8"/>
    <w:rsid w:val="001F7F3D"/>
    <w:rsid w:val="002F2F16"/>
    <w:rsid w:val="0043041B"/>
    <w:rsid w:val="0044407F"/>
    <w:rsid w:val="004B474B"/>
    <w:rsid w:val="00566B73"/>
    <w:rsid w:val="00741192"/>
    <w:rsid w:val="007A37CC"/>
    <w:rsid w:val="007E5F6F"/>
    <w:rsid w:val="0081395E"/>
    <w:rsid w:val="00826E99"/>
    <w:rsid w:val="009522F5"/>
    <w:rsid w:val="009E70C3"/>
    <w:rsid w:val="00A60398"/>
    <w:rsid w:val="00AE4379"/>
    <w:rsid w:val="00AF2279"/>
    <w:rsid w:val="00BA0C6D"/>
    <w:rsid w:val="00CE2B2E"/>
    <w:rsid w:val="00F35AA9"/>
    <w:rsid w:val="00F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4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04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1B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F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4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04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1B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F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Ivulane</dc:creator>
  <cp:lastModifiedBy>Sarmite Ansviesule</cp:lastModifiedBy>
  <cp:revision>15</cp:revision>
  <cp:lastPrinted>2014-04-04T15:48:00Z</cp:lastPrinted>
  <dcterms:created xsi:type="dcterms:W3CDTF">2013-11-04T13:53:00Z</dcterms:created>
  <dcterms:modified xsi:type="dcterms:W3CDTF">2014-10-06T13:57:00Z</dcterms:modified>
</cp:coreProperties>
</file>